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337C" w14:textId="5D8BDA7E" w:rsidR="001647D9" w:rsidRPr="00213E7C" w:rsidRDefault="009422DE" w:rsidP="00B733F4">
      <w:pPr>
        <w:pStyle w:val="a9"/>
        <w:jc w:val="center"/>
        <w:rPr>
          <w:szCs w:val="21"/>
        </w:rPr>
      </w:pPr>
      <w:r w:rsidRPr="00213E7C">
        <w:rPr>
          <w:rFonts w:hint="eastAsia"/>
          <w:szCs w:val="21"/>
        </w:rPr>
        <w:t>心理CT</w:t>
      </w:r>
      <w:r w:rsidR="00AC03A2" w:rsidRPr="00213E7C">
        <w:rPr>
          <w:rFonts w:hint="eastAsia"/>
          <w:szCs w:val="21"/>
        </w:rPr>
        <w:t>系统软件</w:t>
      </w:r>
      <w:r w:rsidR="004F3751" w:rsidRPr="00213E7C">
        <w:rPr>
          <w:rFonts w:hint="eastAsia"/>
          <w:szCs w:val="21"/>
        </w:rPr>
        <w:t>要求参数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2"/>
        <w:gridCol w:w="606"/>
        <w:gridCol w:w="7287"/>
        <w:gridCol w:w="1462"/>
      </w:tblGrid>
      <w:tr w:rsidR="00723857" w:rsidRPr="009906BB" w14:paraId="0C9B50D0" w14:textId="358F6489" w:rsidTr="00B733F4">
        <w:trPr>
          <w:trHeight w:val="414"/>
        </w:trPr>
        <w:tc>
          <w:tcPr>
            <w:tcW w:w="858" w:type="dxa"/>
            <w:vAlign w:val="center"/>
          </w:tcPr>
          <w:p w14:paraId="08443FEE" w14:textId="77777777" w:rsidR="00723857" w:rsidRPr="009906BB" w:rsidRDefault="00723857" w:rsidP="00112161">
            <w:pPr>
              <w:jc w:val="center"/>
            </w:pPr>
            <w:r w:rsidRPr="009906BB">
              <w:rPr>
                <w:rFonts w:hint="eastAsia"/>
              </w:rPr>
              <w:t>项目</w:t>
            </w:r>
          </w:p>
        </w:tc>
        <w:tc>
          <w:tcPr>
            <w:tcW w:w="618" w:type="dxa"/>
            <w:vAlign w:val="center"/>
          </w:tcPr>
          <w:p w14:paraId="2BCDA4DC" w14:textId="58405403" w:rsidR="00723857" w:rsidRDefault="00723857" w:rsidP="007C5C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879" w:type="dxa"/>
            <w:vAlign w:val="center"/>
          </w:tcPr>
          <w:p w14:paraId="5910A7F0" w14:textId="164BD834" w:rsidR="00723857" w:rsidRPr="009906BB" w:rsidRDefault="00723857" w:rsidP="00112161">
            <w:r>
              <w:rPr>
                <w:rFonts w:hint="eastAsia"/>
              </w:rPr>
              <w:t>详细内容</w:t>
            </w:r>
          </w:p>
        </w:tc>
        <w:tc>
          <w:tcPr>
            <w:tcW w:w="1560" w:type="dxa"/>
            <w:vAlign w:val="center"/>
          </w:tcPr>
          <w:p w14:paraId="6F077834" w14:textId="64703559" w:rsidR="00723857" w:rsidRPr="009906BB" w:rsidRDefault="00723857" w:rsidP="00112161">
            <w:r>
              <w:rPr>
                <w:rFonts w:hint="eastAsia"/>
              </w:rPr>
              <w:t>备注</w:t>
            </w:r>
          </w:p>
        </w:tc>
      </w:tr>
      <w:tr w:rsidR="00723857" w:rsidRPr="009906BB" w14:paraId="653CFCC5" w14:textId="48156AD6" w:rsidTr="00B733F4">
        <w:trPr>
          <w:trHeight w:val="305"/>
        </w:trPr>
        <w:tc>
          <w:tcPr>
            <w:tcW w:w="858" w:type="dxa"/>
            <w:vMerge w:val="restart"/>
            <w:vAlign w:val="center"/>
          </w:tcPr>
          <w:p w14:paraId="3D780106" w14:textId="31665B97" w:rsidR="00723857" w:rsidRDefault="00723857" w:rsidP="00112161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 w:rsidRPr="009906BB">
              <w:rPr>
                <w:rFonts w:hint="eastAsia"/>
              </w:rPr>
              <w:t>商务资质</w:t>
            </w:r>
          </w:p>
          <w:p w14:paraId="55C72C9F" w14:textId="3DA54B67" w:rsidR="00723857" w:rsidRDefault="00723857" w:rsidP="00112161">
            <w:pPr>
              <w:jc w:val="center"/>
            </w:pPr>
          </w:p>
          <w:p w14:paraId="3FCC0544" w14:textId="4CCDC634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4F8FD38F" w14:textId="5171C06D" w:rsidR="00723857" w:rsidRPr="009906BB" w:rsidRDefault="00723857" w:rsidP="007C5CB6">
            <w:pPr>
              <w:jc w:val="center"/>
            </w:pPr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7879" w:type="dxa"/>
          </w:tcPr>
          <w:p w14:paraId="3B9A52CF" w14:textId="5EA73CA9" w:rsidR="00723857" w:rsidRPr="009906BB" w:rsidRDefault="00723857" w:rsidP="00112161">
            <w:r w:rsidRPr="009906BB">
              <w:rPr>
                <w:rFonts w:hint="eastAsia"/>
              </w:rPr>
              <w:t>营业执照，提供复印件。（盖章）</w:t>
            </w:r>
          </w:p>
        </w:tc>
        <w:tc>
          <w:tcPr>
            <w:tcW w:w="1560" w:type="dxa"/>
          </w:tcPr>
          <w:p w14:paraId="2A67A54B" w14:textId="3E74CEF8" w:rsidR="00723857" w:rsidRPr="009906BB" w:rsidRDefault="00723857" w:rsidP="00112161"/>
        </w:tc>
      </w:tr>
      <w:tr w:rsidR="00723857" w:rsidRPr="009906BB" w14:paraId="5573508F" w14:textId="5123FF24" w:rsidTr="00B733F4">
        <w:trPr>
          <w:trHeight w:val="225"/>
        </w:trPr>
        <w:tc>
          <w:tcPr>
            <w:tcW w:w="858" w:type="dxa"/>
            <w:vMerge/>
            <w:vAlign w:val="center"/>
          </w:tcPr>
          <w:p w14:paraId="6FB9F931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476CB18C" w14:textId="536DA9AC" w:rsidR="00723857" w:rsidRPr="009906BB" w:rsidRDefault="00723857" w:rsidP="007C5CB6">
            <w:pPr>
              <w:jc w:val="center"/>
            </w:pPr>
            <w:r>
              <w:t>1.2</w:t>
            </w:r>
          </w:p>
        </w:tc>
        <w:tc>
          <w:tcPr>
            <w:tcW w:w="7879" w:type="dxa"/>
          </w:tcPr>
          <w:p w14:paraId="25FBF648" w14:textId="2B6BE950" w:rsidR="00723857" w:rsidRPr="009906BB" w:rsidRDefault="00723857" w:rsidP="00112161">
            <w:r w:rsidRPr="009906BB">
              <w:rPr>
                <w:rFonts w:hint="eastAsia"/>
              </w:rPr>
              <w:t>法人身份证复印件，如委托的，一并提供委托人复印件。（盖章）</w:t>
            </w:r>
          </w:p>
        </w:tc>
        <w:tc>
          <w:tcPr>
            <w:tcW w:w="1560" w:type="dxa"/>
          </w:tcPr>
          <w:p w14:paraId="4E23FB7A" w14:textId="2234CAE0" w:rsidR="00723857" w:rsidRPr="009906BB" w:rsidRDefault="00723857" w:rsidP="00112161"/>
        </w:tc>
      </w:tr>
      <w:tr w:rsidR="00723857" w:rsidRPr="009906BB" w14:paraId="3F741576" w14:textId="3013A685" w:rsidTr="00B733F4">
        <w:trPr>
          <w:trHeight w:val="473"/>
        </w:trPr>
        <w:tc>
          <w:tcPr>
            <w:tcW w:w="858" w:type="dxa"/>
            <w:vMerge/>
            <w:vAlign w:val="center"/>
          </w:tcPr>
          <w:p w14:paraId="43E6649A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45ACAE4A" w14:textId="6261ECA7" w:rsidR="00723857" w:rsidRPr="009906BB" w:rsidRDefault="00723857" w:rsidP="007C5CB6">
            <w:pPr>
              <w:jc w:val="center"/>
            </w:pPr>
            <w:r>
              <w:t>1.3</w:t>
            </w:r>
          </w:p>
        </w:tc>
        <w:tc>
          <w:tcPr>
            <w:tcW w:w="7879" w:type="dxa"/>
          </w:tcPr>
          <w:p w14:paraId="78641CB5" w14:textId="7ECD90C0" w:rsidR="00723857" w:rsidRPr="009906BB" w:rsidRDefault="00723857" w:rsidP="00112161">
            <w:r>
              <w:rPr>
                <w:rFonts w:hint="eastAsia"/>
              </w:rPr>
              <w:t>计算机软件著作权登记证书，</w:t>
            </w:r>
            <w:r w:rsidRPr="009906BB">
              <w:rPr>
                <w:rFonts w:hint="eastAsia"/>
              </w:rPr>
              <w:t>纳税证明。提供复印件</w:t>
            </w:r>
            <w:r>
              <w:rPr>
                <w:rFonts w:hint="eastAsia"/>
              </w:rPr>
              <w:t>。</w:t>
            </w:r>
            <w:r w:rsidRPr="009906BB">
              <w:rPr>
                <w:rFonts w:hint="eastAsia"/>
              </w:rPr>
              <w:t>（盖章）</w:t>
            </w:r>
          </w:p>
        </w:tc>
        <w:tc>
          <w:tcPr>
            <w:tcW w:w="1560" w:type="dxa"/>
          </w:tcPr>
          <w:p w14:paraId="33AE4404" w14:textId="088A3C84" w:rsidR="00723857" w:rsidRPr="009906BB" w:rsidRDefault="00723857" w:rsidP="00112161"/>
        </w:tc>
      </w:tr>
      <w:tr w:rsidR="00723857" w:rsidRPr="009906BB" w14:paraId="339B864F" w14:textId="56F64D38" w:rsidTr="00B733F4">
        <w:trPr>
          <w:trHeight w:val="586"/>
        </w:trPr>
        <w:tc>
          <w:tcPr>
            <w:tcW w:w="858" w:type="dxa"/>
            <w:vMerge w:val="restart"/>
            <w:vAlign w:val="center"/>
          </w:tcPr>
          <w:p w14:paraId="03A5F730" w14:textId="77777777" w:rsidR="00723857" w:rsidRDefault="00723857" w:rsidP="00112161">
            <w:pPr>
              <w:jc w:val="center"/>
            </w:pPr>
            <w:r>
              <w:rPr>
                <w:rFonts w:hint="eastAsia"/>
              </w:rPr>
              <w:t>2</w:t>
            </w:r>
            <w:r>
              <w:t>.</w:t>
            </w:r>
            <w:r w:rsidRPr="009906BB">
              <w:t>技术功能</w:t>
            </w:r>
            <w:r>
              <w:rPr>
                <w:rFonts w:hint="eastAsia"/>
              </w:rPr>
              <w:t>参数</w:t>
            </w:r>
          </w:p>
          <w:p w14:paraId="6EF41EDB" w14:textId="3660B33B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05173976" w14:textId="0D3F753D" w:rsidR="00723857" w:rsidRPr="009906BB" w:rsidRDefault="00723857" w:rsidP="007C5CB6">
            <w:pPr>
              <w:jc w:val="center"/>
            </w:pPr>
            <w:r>
              <w:t>2.1</w:t>
            </w:r>
          </w:p>
        </w:tc>
        <w:tc>
          <w:tcPr>
            <w:tcW w:w="7879" w:type="dxa"/>
          </w:tcPr>
          <w:p w14:paraId="4536A103" w14:textId="4E01906F" w:rsidR="00723857" w:rsidRPr="009906BB" w:rsidRDefault="00723857" w:rsidP="00112161">
            <w:r w:rsidRPr="009906BB">
              <w:rPr>
                <w:rFonts w:hint="eastAsia"/>
              </w:rPr>
              <w:t>心理CT系统是否根据</w:t>
            </w:r>
            <w:r w:rsidRPr="004F3751">
              <w:rPr>
                <w:rFonts w:hint="eastAsia"/>
              </w:rPr>
              <w:t>中华医学会</w:t>
            </w:r>
            <w:r>
              <w:rPr>
                <w:rFonts w:hint="eastAsia"/>
              </w:rPr>
              <w:t>或</w:t>
            </w:r>
            <w:r w:rsidRPr="004F3751">
              <w:rPr>
                <w:rFonts w:hint="eastAsia"/>
              </w:rPr>
              <w:t>中国心理学会</w:t>
            </w:r>
            <w:r>
              <w:rPr>
                <w:rFonts w:hint="eastAsia"/>
              </w:rPr>
              <w:t>心理学标准的</w:t>
            </w:r>
            <w:r w:rsidRPr="009906BB">
              <w:rPr>
                <w:rFonts w:hint="eastAsia"/>
              </w:rPr>
              <w:t>标准化模型编写。</w:t>
            </w:r>
            <w:r>
              <w:rPr>
                <w:rFonts w:hint="eastAsia"/>
              </w:rPr>
              <w:t>（产品资料或相关截图）</w:t>
            </w:r>
          </w:p>
        </w:tc>
        <w:tc>
          <w:tcPr>
            <w:tcW w:w="1560" w:type="dxa"/>
          </w:tcPr>
          <w:p w14:paraId="5BCBC6EE" w14:textId="7DEEA189" w:rsidR="00723857" w:rsidRPr="009906BB" w:rsidRDefault="00723857" w:rsidP="00112161"/>
        </w:tc>
      </w:tr>
      <w:tr w:rsidR="00723857" w:rsidRPr="009906BB" w14:paraId="52CFAB31" w14:textId="313F7F7C" w:rsidTr="00B733F4">
        <w:trPr>
          <w:trHeight w:val="979"/>
        </w:trPr>
        <w:tc>
          <w:tcPr>
            <w:tcW w:w="858" w:type="dxa"/>
            <w:vMerge/>
            <w:vAlign w:val="center"/>
          </w:tcPr>
          <w:p w14:paraId="707C431D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51FB4B90" w14:textId="09AE3B52" w:rsidR="00723857" w:rsidRPr="009906BB" w:rsidRDefault="00723857" w:rsidP="007C5CB6">
            <w:pPr>
              <w:jc w:val="center"/>
            </w:pPr>
            <w:r>
              <w:t>2.2</w:t>
            </w:r>
          </w:p>
        </w:tc>
        <w:tc>
          <w:tcPr>
            <w:tcW w:w="7879" w:type="dxa"/>
          </w:tcPr>
          <w:p w14:paraId="0C331A50" w14:textId="2C811A5A" w:rsidR="00723857" w:rsidRPr="009906BB" w:rsidRDefault="00723857" w:rsidP="00112161">
            <w:r w:rsidRPr="009906BB">
              <w:rPr>
                <w:rFonts w:hint="eastAsia"/>
              </w:rPr>
              <w:t>心理CT系统包含</w:t>
            </w:r>
            <w:proofErr w:type="gramStart"/>
            <w:r w:rsidRPr="009906BB">
              <w:rPr>
                <w:rFonts w:hint="eastAsia"/>
              </w:rPr>
              <w:t>民理行为</w:t>
            </w:r>
            <w:proofErr w:type="gramEnd"/>
            <w:r w:rsidRPr="009906BB">
              <w:rPr>
                <w:rFonts w:hint="eastAsia"/>
              </w:rPr>
              <w:t>综合评定、健康状况与生存质量评定、社会功能与适应能力评定、人格、气质与个性因素评定、生活事件、应激与应付方式评定、神经功能与生活能力评定、青少年测评、自我能力评定、情绪评定、烟酒与药物依赖评定、睡眠评定、精神障碍评定、认知与神经心理评定、职业指导、家庭教育、人际关系、家庭教育等</w:t>
            </w:r>
            <w:r w:rsidRPr="004F3751">
              <w:rPr>
                <w:rFonts w:hint="eastAsia"/>
              </w:rPr>
              <w:t>十多项</w:t>
            </w:r>
            <w:r w:rsidRPr="009906BB">
              <w:rPr>
                <w:rFonts w:hint="eastAsia"/>
              </w:rPr>
              <w:t>分类。</w:t>
            </w:r>
            <w:r>
              <w:rPr>
                <w:rFonts w:hint="eastAsia"/>
              </w:rPr>
              <w:t>（产品资料或相关截图）</w:t>
            </w:r>
          </w:p>
        </w:tc>
        <w:tc>
          <w:tcPr>
            <w:tcW w:w="1560" w:type="dxa"/>
          </w:tcPr>
          <w:p w14:paraId="1F852B02" w14:textId="3A7620D0" w:rsidR="00723857" w:rsidRPr="009906BB" w:rsidRDefault="00723857" w:rsidP="00112161"/>
        </w:tc>
      </w:tr>
      <w:tr w:rsidR="00723857" w:rsidRPr="009906BB" w14:paraId="101563C9" w14:textId="732963C7" w:rsidTr="00B733F4">
        <w:trPr>
          <w:trHeight w:val="788"/>
        </w:trPr>
        <w:tc>
          <w:tcPr>
            <w:tcW w:w="858" w:type="dxa"/>
            <w:vMerge/>
            <w:vAlign w:val="center"/>
          </w:tcPr>
          <w:p w14:paraId="03E74AE0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7074F83C" w14:textId="7F60117B" w:rsidR="00723857" w:rsidRPr="009906BB" w:rsidRDefault="00723857" w:rsidP="007C5CB6">
            <w:pPr>
              <w:jc w:val="center"/>
            </w:pPr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7879" w:type="dxa"/>
          </w:tcPr>
          <w:p w14:paraId="066FED0A" w14:textId="064550DE" w:rsidR="00723857" w:rsidRPr="009906BB" w:rsidRDefault="00723857" w:rsidP="00A6508A">
            <w:r w:rsidRPr="009906BB">
              <w:rPr>
                <w:rFonts w:hint="eastAsia"/>
              </w:rPr>
              <w:t>心理CT系统包含</w:t>
            </w:r>
            <w:r w:rsidRPr="004F3751">
              <w:t>100</w:t>
            </w:r>
            <w:r w:rsidRPr="004F3751">
              <w:rPr>
                <w:rFonts w:hint="eastAsia"/>
              </w:rPr>
              <w:t>种以上临床常用测试量表</w:t>
            </w:r>
            <w:r w:rsidRPr="009906BB">
              <w:rPr>
                <w:rFonts w:hint="eastAsia"/>
              </w:rPr>
              <w:t>，所有测评量表均已实现智能化模块管理。管理员可根据需要自行安装所需的测评量表，并可自主设置量表的属性、分类以及测评权限。量表名称、报告结果及建议允许管理员自定义修改并支持修改报告打印范围，包括基本信息、图形、因子表、分数级别、因子说明、指导建议、用户答案等，支持打印。</w:t>
            </w:r>
            <w:r>
              <w:rPr>
                <w:rFonts w:hint="eastAsia"/>
              </w:rPr>
              <w:t>（产品资料或相关截图）</w:t>
            </w:r>
          </w:p>
        </w:tc>
        <w:tc>
          <w:tcPr>
            <w:tcW w:w="1560" w:type="dxa"/>
          </w:tcPr>
          <w:p w14:paraId="0EE55C5F" w14:textId="456380A7" w:rsidR="00723857" w:rsidRPr="009906BB" w:rsidRDefault="00723857" w:rsidP="00112161"/>
        </w:tc>
      </w:tr>
      <w:tr w:rsidR="00723857" w:rsidRPr="009906BB" w14:paraId="14C97184" w14:textId="375AF56A" w:rsidTr="00B733F4">
        <w:trPr>
          <w:trHeight w:val="1065"/>
        </w:trPr>
        <w:tc>
          <w:tcPr>
            <w:tcW w:w="858" w:type="dxa"/>
            <w:vMerge/>
            <w:vAlign w:val="center"/>
          </w:tcPr>
          <w:p w14:paraId="1FA1BD22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7D62FD0B" w14:textId="2740328F" w:rsidR="00723857" w:rsidRPr="009906BB" w:rsidRDefault="00723857" w:rsidP="007C5CB6">
            <w:pPr>
              <w:jc w:val="center"/>
            </w:pPr>
            <w:r>
              <w:rPr>
                <w:rFonts w:hint="eastAsia"/>
              </w:rPr>
              <w:t>2</w:t>
            </w:r>
            <w:r>
              <w:t>.4</w:t>
            </w:r>
          </w:p>
        </w:tc>
        <w:tc>
          <w:tcPr>
            <w:tcW w:w="7879" w:type="dxa"/>
          </w:tcPr>
          <w:p w14:paraId="7F85A403" w14:textId="257A61AA" w:rsidR="00723857" w:rsidRPr="009906BB" w:rsidRDefault="00723857" w:rsidP="00112161">
            <w:r w:rsidRPr="009906BB">
              <w:rPr>
                <w:rFonts w:hint="eastAsia"/>
              </w:rPr>
              <w:t>心理CT系统具有心理健康状况</w:t>
            </w:r>
            <w:r w:rsidRPr="004F3751">
              <w:rPr>
                <w:rFonts w:hint="eastAsia"/>
              </w:rPr>
              <w:t>趋势图功能</w:t>
            </w:r>
            <w:r w:rsidRPr="009906BB">
              <w:rPr>
                <w:rFonts w:hint="eastAsia"/>
              </w:rPr>
              <w:t>，可通过对一定时间</w:t>
            </w:r>
            <w:proofErr w:type="gramStart"/>
            <w:r w:rsidRPr="009906BB">
              <w:rPr>
                <w:rFonts w:hint="eastAsia"/>
              </w:rPr>
              <w:t>段患者</w:t>
            </w:r>
            <w:proofErr w:type="gramEnd"/>
            <w:r w:rsidRPr="009906BB">
              <w:rPr>
                <w:rFonts w:hint="eastAsia"/>
              </w:rPr>
              <w:t>的心理测评结果连续跟踪，</w:t>
            </w:r>
            <w:r w:rsidRPr="004F3751">
              <w:rPr>
                <w:rFonts w:hint="eastAsia"/>
              </w:rPr>
              <w:t>系统可对比分析，自动形成患者的心理图表</w:t>
            </w:r>
            <w:r w:rsidRPr="009906BB">
              <w:rPr>
                <w:rFonts w:hint="eastAsia"/>
              </w:rPr>
              <w:t>，同时，系统能够根据心理图</w:t>
            </w:r>
            <w:r>
              <w:rPr>
                <w:rFonts w:hint="eastAsia"/>
              </w:rPr>
              <w:t>表</w:t>
            </w:r>
            <w:r w:rsidRPr="009906BB">
              <w:rPr>
                <w:rFonts w:hint="eastAsia"/>
              </w:rPr>
              <w:t>自动</w:t>
            </w:r>
            <w:r w:rsidRPr="00E50D72">
              <w:rPr>
                <w:rFonts w:hint="eastAsia"/>
              </w:rPr>
              <w:t>生成相应的分析报告</w:t>
            </w:r>
            <w:r w:rsidRPr="009906BB">
              <w:rPr>
                <w:rFonts w:hint="eastAsia"/>
              </w:rPr>
              <w:t>，进行打印存档。提供图文结合的心理报告，可以</w:t>
            </w:r>
            <w:proofErr w:type="gramStart"/>
            <w:r>
              <w:rPr>
                <w:rFonts w:hint="eastAsia"/>
              </w:rPr>
              <w:t>领医生</w:t>
            </w:r>
            <w:proofErr w:type="gramEnd"/>
            <w:r w:rsidRPr="009906BB">
              <w:rPr>
                <w:rFonts w:hint="eastAsia"/>
              </w:rPr>
              <w:t>直观的了解被试者各个心理维度的分析报告。可自定义报告的显示模式</w:t>
            </w:r>
            <w:r>
              <w:rPr>
                <w:rFonts w:hint="eastAsia"/>
              </w:rPr>
              <w:t>。（产品资料或相关截图）</w:t>
            </w:r>
          </w:p>
        </w:tc>
        <w:tc>
          <w:tcPr>
            <w:tcW w:w="1560" w:type="dxa"/>
          </w:tcPr>
          <w:p w14:paraId="44F20C2A" w14:textId="097C2AB8" w:rsidR="00723857" w:rsidRPr="009906BB" w:rsidRDefault="00723857" w:rsidP="00112161"/>
        </w:tc>
      </w:tr>
      <w:tr w:rsidR="00723857" w:rsidRPr="009906BB" w14:paraId="22E85733" w14:textId="4D11E140" w:rsidTr="00B733F4">
        <w:trPr>
          <w:trHeight w:val="788"/>
        </w:trPr>
        <w:tc>
          <w:tcPr>
            <w:tcW w:w="858" w:type="dxa"/>
            <w:vMerge/>
            <w:vAlign w:val="center"/>
          </w:tcPr>
          <w:p w14:paraId="0F1488A8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7AFA7718" w14:textId="74B632BF" w:rsidR="00723857" w:rsidRPr="009906BB" w:rsidRDefault="00723857" w:rsidP="007C5CB6">
            <w:pPr>
              <w:jc w:val="center"/>
            </w:pPr>
            <w:r>
              <w:rPr>
                <w:rFonts w:hint="eastAsia"/>
              </w:rPr>
              <w:t>2</w:t>
            </w:r>
            <w:r>
              <w:t>.5</w:t>
            </w:r>
          </w:p>
        </w:tc>
        <w:tc>
          <w:tcPr>
            <w:tcW w:w="7879" w:type="dxa"/>
          </w:tcPr>
          <w:p w14:paraId="6985D38F" w14:textId="4A11FE2E" w:rsidR="00723857" w:rsidRPr="009906BB" w:rsidRDefault="00723857" w:rsidP="00112161">
            <w:r w:rsidRPr="009906BB">
              <w:rPr>
                <w:rFonts w:hint="eastAsia"/>
              </w:rPr>
              <w:t>心理CT系统支持多种测评模式，</w:t>
            </w:r>
            <w:r w:rsidRPr="004F3751">
              <w:rPr>
                <w:rFonts w:hint="eastAsia"/>
              </w:rPr>
              <w:t>支持多人同时在线测试</w:t>
            </w:r>
            <w:r w:rsidRPr="009906BB">
              <w:rPr>
                <w:rFonts w:hint="eastAsia"/>
              </w:rPr>
              <w:t>；管理员可根据不同的角色设置不同的测试模式，不同模式管理员可以指定不同的测试权限。管理员可根据量表的类型和测评结果设置报告的查看权限，最大限度的保护被试隐私。</w:t>
            </w:r>
            <w:r>
              <w:rPr>
                <w:rFonts w:hint="eastAsia"/>
              </w:rPr>
              <w:t>（产品资料或相关截图）</w:t>
            </w:r>
          </w:p>
        </w:tc>
        <w:tc>
          <w:tcPr>
            <w:tcW w:w="1560" w:type="dxa"/>
          </w:tcPr>
          <w:p w14:paraId="4E11FB73" w14:textId="2423B443" w:rsidR="00723857" w:rsidRPr="009906BB" w:rsidRDefault="00723857" w:rsidP="00112161"/>
        </w:tc>
      </w:tr>
      <w:tr w:rsidR="00723857" w:rsidRPr="009906BB" w14:paraId="72EFD9A6" w14:textId="1C78ECB5" w:rsidTr="00B733F4">
        <w:trPr>
          <w:trHeight w:val="788"/>
        </w:trPr>
        <w:tc>
          <w:tcPr>
            <w:tcW w:w="858" w:type="dxa"/>
            <w:vMerge/>
            <w:vAlign w:val="center"/>
          </w:tcPr>
          <w:p w14:paraId="466612FF" w14:textId="77777777" w:rsidR="00723857" w:rsidRPr="009906BB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0AED879E" w14:textId="6D595F86" w:rsidR="00723857" w:rsidRPr="009906BB" w:rsidRDefault="00723857" w:rsidP="007C5CB6">
            <w:pPr>
              <w:jc w:val="center"/>
            </w:pPr>
            <w:r>
              <w:rPr>
                <w:rFonts w:hint="eastAsia"/>
              </w:rPr>
              <w:t>2</w:t>
            </w:r>
            <w:r>
              <w:t>.6</w:t>
            </w:r>
          </w:p>
        </w:tc>
        <w:tc>
          <w:tcPr>
            <w:tcW w:w="7879" w:type="dxa"/>
          </w:tcPr>
          <w:p w14:paraId="167241FC" w14:textId="53B27D01" w:rsidR="00723857" w:rsidRPr="009906BB" w:rsidRDefault="00723857" w:rsidP="00112161">
            <w:r w:rsidRPr="009906BB">
              <w:rPr>
                <w:rFonts w:hint="eastAsia"/>
              </w:rPr>
              <w:t>心理CT系统采用B/S 架构，局域网两种运行模式。快捷方便,无需安装客户端程序，部署成功后可通过浏览器登录运行，系统支持在医院内大规模不限数量部署，方便集中管理。</w:t>
            </w:r>
            <w:proofErr w:type="gramStart"/>
            <w:r w:rsidRPr="009906BB">
              <w:rPr>
                <w:rFonts w:hint="eastAsia"/>
              </w:rPr>
              <w:t>须支持</w:t>
            </w:r>
            <w:proofErr w:type="gramEnd"/>
            <w:r w:rsidRPr="009906BB">
              <w:rPr>
                <w:rFonts w:hint="eastAsia"/>
              </w:rPr>
              <w:t>主流的Win7 (32位及64位)、Win10、Win11，PC操作系统</w:t>
            </w:r>
            <w:r>
              <w:rPr>
                <w:rFonts w:hint="eastAsia"/>
              </w:rPr>
              <w:t>。（产品资料或相关截图）</w:t>
            </w:r>
          </w:p>
        </w:tc>
        <w:tc>
          <w:tcPr>
            <w:tcW w:w="1560" w:type="dxa"/>
          </w:tcPr>
          <w:p w14:paraId="385A154C" w14:textId="6DD37158" w:rsidR="00723857" w:rsidRPr="009906BB" w:rsidRDefault="00723857" w:rsidP="00112161"/>
        </w:tc>
      </w:tr>
      <w:tr w:rsidR="00723857" w:rsidRPr="009906BB" w14:paraId="732E6CCA" w14:textId="7AE63337" w:rsidTr="00B733F4">
        <w:trPr>
          <w:trHeight w:val="331"/>
        </w:trPr>
        <w:tc>
          <w:tcPr>
            <w:tcW w:w="858" w:type="dxa"/>
            <w:vMerge/>
            <w:vAlign w:val="center"/>
          </w:tcPr>
          <w:p w14:paraId="767DBBB9" w14:textId="77777777" w:rsidR="00723857" w:rsidRPr="002D2D67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4139625E" w14:textId="2A7F1A44" w:rsidR="00723857" w:rsidRPr="002D2D67" w:rsidRDefault="00723857" w:rsidP="007C5CB6">
            <w:pPr>
              <w:jc w:val="center"/>
            </w:pPr>
            <w:r>
              <w:rPr>
                <w:rFonts w:hint="eastAsia"/>
              </w:rPr>
              <w:t>2</w:t>
            </w:r>
            <w:r>
              <w:t>.7</w:t>
            </w:r>
          </w:p>
        </w:tc>
        <w:tc>
          <w:tcPr>
            <w:tcW w:w="7879" w:type="dxa"/>
          </w:tcPr>
          <w:p w14:paraId="4B1A269B" w14:textId="221C9476" w:rsidR="00723857" w:rsidRPr="009906BB" w:rsidRDefault="00723857" w:rsidP="00112161">
            <w:r w:rsidRPr="002D2D67">
              <w:rPr>
                <w:rFonts w:hint="eastAsia"/>
              </w:rPr>
              <w:t>心理CT提供系统支持手工、自动两种方式数据备份，保障数据安全。</w:t>
            </w:r>
            <w:r>
              <w:rPr>
                <w:rFonts w:hint="eastAsia"/>
              </w:rPr>
              <w:t>（产品资料或相关截图）</w:t>
            </w:r>
          </w:p>
        </w:tc>
        <w:tc>
          <w:tcPr>
            <w:tcW w:w="1560" w:type="dxa"/>
          </w:tcPr>
          <w:p w14:paraId="4547EBD0" w14:textId="63B02D96" w:rsidR="00723857" w:rsidRPr="009906BB" w:rsidRDefault="00723857" w:rsidP="00AC03A2"/>
        </w:tc>
      </w:tr>
      <w:tr w:rsidR="00723857" w:rsidRPr="009906BB" w14:paraId="37E2600E" w14:textId="7E3A449F" w:rsidTr="00B733F4">
        <w:trPr>
          <w:trHeight w:val="353"/>
        </w:trPr>
        <w:tc>
          <w:tcPr>
            <w:tcW w:w="858" w:type="dxa"/>
            <w:vAlign w:val="center"/>
          </w:tcPr>
          <w:p w14:paraId="4404005B" w14:textId="278C00DE" w:rsidR="00723857" w:rsidRDefault="00723857" w:rsidP="00112161">
            <w:pPr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 w:rsidRPr="00384950">
              <w:rPr>
                <w:rFonts w:hint="eastAsia"/>
              </w:rPr>
              <w:t>服务</w:t>
            </w:r>
          </w:p>
          <w:p w14:paraId="5710869B" w14:textId="5FBC24DB" w:rsidR="00723857" w:rsidRPr="00384950" w:rsidRDefault="00723857" w:rsidP="00B3085F"/>
        </w:tc>
        <w:tc>
          <w:tcPr>
            <w:tcW w:w="618" w:type="dxa"/>
            <w:vAlign w:val="center"/>
          </w:tcPr>
          <w:p w14:paraId="1535B454" w14:textId="563ADD65" w:rsidR="00723857" w:rsidRPr="00384950" w:rsidRDefault="00723857" w:rsidP="007C5CB6">
            <w:pPr>
              <w:jc w:val="center"/>
            </w:pPr>
            <w:r>
              <w:rPr>
                <w:rFonts w:hint="eastAsia"/>
              </w:rPr>
              <w:t>3</w:t>
            </w:r>
            <w:r>
              <w:t>.1</w:t>
            </w:r>
          </w:p>
        </w:tc>
        <w:tc>
          <w:tcPr>
            <w:tcW w:w="7879" w:type="dxa"/>
          </w:tcPr>
          <w:p w14:paraId="2962724A" w14:textId="216144DB" w:rsidR="00723857" w:rsidRPr="009906BB" w:rsidRDefault="00723857" w:rsidP="00112161">
            <w:r w:rsidRPr="00384950">
              <w:rPr>
                <w:rFonts w:hint="eastAsia"/>
              </w:rPr>
              <w:t>质保期内免费提供技术支持及日常服务；版本升级或数据</w:t>
            </w:r>
            <w:r>
              <w:rPr>
                <w:rFonts w:hint="eastAsia"/>
              </w:rPr>
              <w:t>维护。证明承诺书（盖章）。</w:t>
            </w:r>
          </w:p>
        </w:tc>
        <w:tc>
          <w:tcPr>
            <w:tcW w:w="1560" w:type="dxa"/>
          </w:tcPr>
          <w:p w14:paraId="40C74657" w14:textId="78D1ADA1" w:rsidR="00723857" w:rsidRPr="009906BB" w:rsidRDefault="00723857" w:rsidP="00AC03A2"/>
        </w:tc>
      </w:tr>
      <w:tr w:rsidR="00723857" w:rsidRPr="009906BB" w14:paraId="6317F003" w14:textId="384C234A" w:rsidTr="00B733F4">
        <w:trPr>
          <w:trHeight w:val="788"/>
        </w:trPr>
        <w:tc>
          <w:tcPr>
            <w:tcW w:w="858" w:type="dxa"/>
            <w:vAlign w:val="center"/>
          </w:tcPr>
          <w:p w14:paraId="3C848E47" w14:textId="0F44CEB7" w:rsidR="00723857" w:rsidRDefault="00723857" w:rsidP="00112161">
            <w:pPr>
              <w:jc w:val="center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价格</w:t>
            </w:r>
          </w:p>
          <w:p w14:paraId="028BDADF" w14:textId="4FDEE0E4" w:rsidR="00723857" w:rsidRPr="00384950" w:rsidRDefault="00723857" w:rsidP="00112161">
            <w:pPr>
              <w:jc w:val="center"/>
            </w:pPr>
          </w:p>
        </w:tc>
        <w:tc>
          <w:tcPr>
            <w:tcW w:w="618" w:type="dxa"/>
            <w:vAlign w:val="center"/>
          </w:tcPr>
          <w:p w14:paraId="261D849F" w14:textId="647E21E7" w:rsidR="00723857" w:rsidRPr="00384950" w:rsidRDefault="00723857" w:rsidP="007C5CB6">
            <w:pPr>
              <w:jc w:val="center"/>
            </w:pPr>
            <w:r>
              <w:rPr>
                <w:rFonts w:hint="eastAsia"/>
              </w:rPr>
              <w:t>4</w:t>
            </w:r>
            <w:r>
              <w:t>.1</w:t>
            </w:r>
          </w:p>
        </w:tc>
        <w:tc>
          <w:tcPr>
            <w:tcW w:w="7879" w:type="dxa"/>
          </w:tcPr>
          <w:p w14:paraId="44848299" w14:textId="23DA83DA" w:rsidR="00723857" w:rsidRPr="009906BB" w:rsidRDefault="00723857" w:rsidP="00112161">
            <w:r>
              <w:rPr>
                <w:rFonts w:hint="eastAsia"/>
              </w:rPr>
              <w:t>提供价格。</w:t>
            </w:r>
          </w:p>
        </w:tc>
        <w:tc>
          <w:tcPr>
            <w:tcW w:w="1560" w:type="dxa"/>
          </w:tcPr>
          <w:p w14:paraId="2A92F6EF" w14:textId="1EFEE709" w:rsidR="00723857" w:rsidRPr="009906BB" w:rsidRDefault="00723857" w:rsidP="00AC03A2"/>
        </w:tc>
      </w:tr>
    </w:tbl>
    <w:p w14:paraId="57BCFD0A" w14:textId="11A5F5C0" w:rsidR="009422DE" w:rsidRPr="009422DE" w:rsidRDefault="009422DE" w:rsidP="009422DE"/>
    <w:sectPr w:rsidR="009422DE" w:rsidRPr="009422DE" w:rsidSect="00821C3A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679B" w14:textId="77777777" w:rsidR="00821C3A" w:rsidRDefault="00821C3A" w:rsidP="00C20A43">
      <w:r>
        <w:separator/>
      </w:r>
    </w:p>
  </w:endnote>
  <w:endnote w:type="continuationSeparator" w:id="0">
    <w:p w14:paraId="1C3D1BCE" w14:textId="77777777" w:rsidR="00821C3A" w:rsidRDefault="00821C3A" w:rsidP="00C2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9DE7" w14:textId="77777777" w:rsidR="00821C3A" w:rsidRDefault="00821C3A" w:rsidP="00C20A43">
      <w:r>
        <w:separator/>
      </w:r>
    </w:p>
  </w:footnote>
  <w:footnote w:type="continuationSeparator" w:id="0">
    <w:p w14:paraId="2D46D1EE" w14:textId="77777777" w:rsidR="00821C3A" w:rsidRDefault="00821C3A" w:rsidP="00C2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8"/>
    <w:rsid w:val="00024E01"/>
    <w:rsid w:val="000439CD"/>
    <w:rsid w:val="00072F94"/>
    <w:rsid w:val="00073673"/>
    <w:rsid w:val="00085478"/>
    <w:rsid w:val="000873E2"/>
    <w:rsid w:val="00090644"/>
    <w:rsid w:val="000B5A87"/>
    <w:rsid w:val="000D752C"/>
    <w:rsid w:val="00135F07"/>
    <w:rsid w:val="001647D9"/>
    <w:rsid w:val="0017011C"/>
    <w:rsid w:val="00177C25"/>
    <w:rsid w:val="001917B8"/>
    <w:rsid w:val="001A027B"/>
    <w:rsid w:val="001A10AB"/>
    <w:rsid w:val="001C06CC"/>
    <w:rsid w:val="001C5060"/>
    <w:rsid w:val="001D0D73"/>
    <w:rsid w:val="00213E7C"/>
    <w:rsid w:val="00216BF3"/>
    <w:rsid w:val="0025110C"/>
    <w:rsid w:val="00261370"/>
    <w:rsid w:val="002759DA"/>
    <w:rsid w:val="00284255"/>
    <w:rsid w:val="002B045D"/>
    <w:rsid w:val="002B1777"/>
    <w:rsid w:val="002B2C13"/>
    <w:rsid w:val="002D2D67"/>
    <w:rsid w:val="00316C6A"/>
    <w:rsid w:val="00347830"/>
    <w:rsid w:val="003562E0"/>
    <w:rsid w:val="00361293"/>
    <w:rsid w:val="00384950"/>
    <w:rsid w:val="003F0AE4"/>
    <w:rsid w:val="003F6F09"/>
    <w:rsid w:val="003F77D7"/>
    <w:rsid w:val="004073DA"/>
    <w:rsid w:val="004152BE"/>
    <w:rsid w:val="00430578"/>
    <w:rsid w:val="00435EB1"/>
    <w:rsid w:val="00442F90"/>
    <w:rsid w:val="00462B2F"/>
    <w:rsid w:val="00494B88"/>
    <w:rsid w:val="004C2079"/>
    <w:rsid w:val="004C7C53"/>
    <w:rsid w:val="004F2C2E"/>
    <w:rsid w:val="004F3751"/>
    <w:rsid w:val="005000E4"/>
    <w:rsid w:val="00520DDA"/>
    <w:rsid w:val="00524DD5"/>
    <w:rsid w:val="0053163F"/>
    <w:rsid w:val="005556FB"/>
    <w:rsid w:val="00594894"/>
    <w:rsid w:val="005B3037"/>
    <w:rsid w:val="005C13B2"/>
    <w:rsid w:val="005C1FF3"/>
    <w:rsid w:val="006052C8"/>
    <w:rsid w:val="00626DB0"/>
    <w:rsid w:val="00657404"/>
    <w:rsid w:val="00657BC2"/>
    <w:rsid w:val="006A2BF1"/>
    <w:rsid w:val="006A5EC0"/>
    <w:rsid w:val="006C6CCE"/>
    <w:rsid w:val="006E6AC8"/>
    <w:rsid w:val="00703D43"/>
    <w:rsid w:val="00723857"/>
    <w:rsid w:val="007321EF"/>
    <w:rsid w:val="007359A1"/>
    <w:rsid w:val="00751970"/>
    <w:rsid w:val="00787B21"/>
    <w:rsid w:val="007B0222"/>
    <w:rsid w:val="007C545B"/>
    <w:rsid w:val="007C5CB6"/>
    <w:rsid w:val="007F7BBC"/>
    <w:rsid w:val="00815CBB"/>
    <w:rsid w:val="00821C3A"/>
    <w:rsid w:val="008278ED"/>
    <w:rsid w:val="00835789"/>
    <w:rsid w:val="008579D9"/>
    <w:rsid w:val="008645A1"/>
    <w:rsid w:val="00864FB4"/>
    <w:rsid w:val="008B67F9"/>
    <w:rsid w:val="008C66BE"/>
    <w:rsid w:val="008D4011"/>
    <w:rsid w:val="008E033B"/>
    <w:rsid w:val="008F0A9F"/>
    <w:rsid w:val="008F1549"/>
    <w:rsid w:val="00931874"/>
    <w:rsid w:val="009422DE"/>
    <w:rsid w:val="00985265"/>
    <w:rsid w:val="009906BB"/>
    <w:rsid w:val="0099715D"/>
    <w:rsid w:val="009B63A5"/>
    <w:rsid w:val="009D12A3"/>
    <w:rsid w:val="009D2BA5"/>
    <w:rsid w:val="009F0184"/>
    <w:rsid w:val="009F5EBA"/>
    <w:rsid w:val="00A06CED"/>
    <w:rsid w:val="00A2558F"/>
    <w:rsid w:val="00A46545"/>
    <w:rsid w:val="00A53AE9"/>
    <w:rsid w:val="00A6508A"/>
    <w:rsid w:val="00A85878"/>
    <w:rsid w:val="00A90C8A"/>
    <w:rsid w:val="00A92488"/>
    <w:rsid w:val="00A97138"/>
    <w:rsid w:val="00AA0F09"/>
    <w:rsid w:val="00AA3117"/>
    <w:rsid w:val="00AB2BBB"/>
    <w:rsid w:val="00AB7209"/>
    <w:rsid w:val="00AC03A2"/>
    <w:rsid w:val="00AD3274"/>
    <w:rsid w:val="00AF021D"/>
    <w:rsid w:val="00B3085F"/>
    <w:rsid w:val="00B31A08"/>
    <w:rsid w:val="00B55852"/>
    <w:rsid w:val="00B71E03"/>
    <w:rsid w:val="00B733F4"/>
    <w:rsid w:val="00B83A23"/>
    <w:rsid w:val="00BB510C"/>
    <w:rsid w:val="00BC27E8"/>
    <w:rsid w:val="00C111A7"/>
    <w:rsid w:val="00C161DB"/>
    <w:rsid w:val="00C20A43"/>
    <w:rsid w:val="00C25F95"/>
    <w:rsid w:val="00C3601A"/>
    <w:rsid w:val="00C41F82"/>
    <w:rsid w:val="00C92331"/>
    <w:rsid w:val="00CA60D2"/>
    <w:rsid w:val="00CB2CEE"/>
    <w:rsid w:val="00CC221E"/>
    <w:rsid w:val="00CC3415"/>
    <w:rsid w:val="00D07DCD"/>
    <w:rsid w:val="00D14759"/>
    <w:rsid w:val="00D21E84"/>
    <w:rsid w:val="00D626F4"/>
    <w:rsid w:val="00DB0EF9"/>
    <w:rsid w:val="00DC2C14"/>
    <w:rsid w:val="00DE4759"/>
    <w:rsid w:val="00DF4FC5"/>
    <w:rsid w:val="00E25D77"/>
    <w:rsid w:val="00E50D72"/>
    <w:rsid w:val="00E768D1"/>
    <w:rsid w:val="00EA6EB8"/>
    <w:rsid w:val="00EB34E0"/>
    <w:rsid w:val="00EE49BC"/>
    <w:rsid w:val="00EE79BC"/>
    <w:rsid w:val="00EF41C0"/>
    <w:rsid w:val="00F055F3"/>
    <w:rsid w:val="00F14591"/>
    <w:rsid w:val="00F24804"/>
    <w:rsid w:val="00F93EA7"/>
    <w:rsid w:val="00FC5B6B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40BD9"/>
  <w15:chartTrackingRefBased/>
  <w15:docId w15:val="{C9F85357-16AD-43A1-A135-3BAA326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2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422DE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C20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0A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0A43"/>
    <w:rPr>
      <w:sz w:val="18"/>
      <w:szCs w:val="18"/>
    </w:rPr>
  </w:style>
  <w:style w:type="paragraph" w:styleId="a8">
    <w:name w:val="List Paragraph"/>
    <w:basedOn w:val="a"/>
    <w:uiPriority w:val="34"/>
    <w:qFormat/>
    <w:rsid w:val="00B3085F"/>
    <w:pPr>
      <w:ind w:firstLineChars="200" w:firstLine="420"/>
    </w:pPr>
  </w:style>
  <w:style w:type="paragraph" w:styleId="a9">
    <w:name w:val="No Spacing"/>
    <w:uiPriority w:val="1"/>
    <w:qFormat/>
    <w:rsid w:val="008C66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健祥 谭</dc:creator>
  <cp:keywords/>
  <dc:description/>
  <cp:lastModifiedBy>健祥 谭</cp:lastModifiedBy>
  <cp:revision>93</cp:revision>
  <cp:lastPrinted>2024-03-14T02:45:00Z</cp:lastPrinted>
  <dcterms:created xsi:type="dcterms:W3CDTF">2024-03-04T07:50:00Z</dcterms:created>
  <dcterms:modified xsi:type="dcterms:W3CDTF">2024-03-14T02:46:00Z</dcterms:modified>
</cp:coreProperties>
</file>